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AD" w:rsidRDefault="00306DAD">
      <w:pPr>
        <w:pStyle w:val="ConsPlusTitlePage"/>
      </w:pPr>
      <w:r>
        <w:t xml:space="preserve">Документ предоставлен </w:t>
      </w:r>
      <w:hyperlink r:id="rId4" w:history="1">
        <w:r>
          <w:rPr>
            <w:color w:val="0000FF"/>
          </w:rPr>
          <w:t>КонсультантПлюс</w:t>
        </w:r>
      </w:hyperlink>
      <w:r>
        <w:br/>
      </w:r>
    </w:p>
    <w:p w:rsidR="00306DAD" w:rsidRDefault="00306DAD">
      <w:pPr>
        <w:pStyle w:val="ConsPlusNormal"/>
        <w:jc w:val="both"/>
        <w:outlineLvl w:val="0"/>
      </w:pPr>
    </w:p>
    <w:p w:rsidR="00306DAD" w:rsidRDefault="00306DAD">
      <w:pPr>
        <w:pStyle w:val="ConsPlusTitle"/>
        <w:jc w:val="center"/>
        <w:outlineLvl w:val="0"/>
      </w:pPr>
      <w:r>
        <w:t>ПРАВИТЕЛЬСТВО РОССИЙСКОЙ ФЕДЕРАЦИИ</w:t>
      </w:r>
    </w:p>
    <w:p w:rsidR="00306DAD" w:rsidRDefault="00306DAD">
      <w:pPr>
        <w:pStyle w:val="ConsPlusTitle"/>
        <w:jc w:val="center"/>
      </w:pPr>
    </w:p>
    <w:p w:rsidR="00306DAD" w:rsidRDefault="00306DAD">
      <w:pPr>
        <w:pStyle w:val="ConsPlusTitle"/>
        <w:jc w:val="center"/>
      </w:pPr>
      <w:r>
        <w:t>ПОСТАНОВЛЕНИЕ</w:t>
      </w:r>
    </w:p>
    <w:p w:rsidR="00306DAD" w:rsidRDefault="00306DAD">
      <w:pPr>
        <w:pStyle w:val="ConsPlusTitle"/>
        <w:jc w:val="center"/>
      </w:pPr>
      <w:r>
        <w:t>от 26 апреля 2019 г. N 510</w:t>
      </w:r>
    </w:p>
    <w:p w:rsidR="00306DAD" w:rsidRDefault="00306DAD">
      <w:pPr>
        <w:pStyle w:val="ConsPlusTitle"/>
        <w:jc w:val="center"/>
      </w:pPr>
    </w:p>
    <w:p w:rsidR="00306DAD" w:rsidRDefault="00306DAD">
      <w:pPr>
        <w:pStyle w:val="ConsPlusTitle"/>
        <w:jc w:val="center"/>
      </w:pPr>
      <w:r>
        <w:t>ОБ УТВЕРЖДЕНИИ ПРАВИЛ</w:t>
      </w:r>
    </w:p>
    <w:p w:rsidR="00306DAD" w:rsidRDefault="00306DAD">
      <w:pPr>
        <w:pStyle w:val="ConsPlusTitle"/>
        <w:jc w:val="center"/>
      </w:pPr>
      <w:r>
        <w:t>ПРЕДОСТАВЛЕНИЯ И РАСПРЕДЕЛЕНИЯ ИНЫХ МЕЖБЮДЖЕТНЫХ</w:t>
      </w:r>
    </w:p>
    <w:p w:rsidR="00306DAD" w:rsidRDefault="00306DAD">
      <w:pPr>
        <w:pStyle w:val="ConsPlusTitle"/>
        <w:jc w:val="center"/>
      </w:pPr>
      <w:r>
        <w:t>ТРАНСФЕРТОВ ИЗ ФЕДЕРАЛЬНОГО БЮДЖЕТА БЮДЖЕТАМ СУБЪЕКТОВ</w:t>
      </w:r>
    </w:p>
    <w:p w:rsidR="00306DAD" w:rsidRDefault="00306DAD">
      <w:pPr>
        <w:pStyle w:val="ConsPlusTitle"/>
        <w:jc w:val="center"/>
      </w:pPr>
      <w:r>
        <w:t>РОССИЙСКОЙ ФЕДЕРАЦИИ НА ДОСТИЖЕНИЕ РЕЗУЛЬТАТОВ</w:t>
      </w:r>
    </w:p>
    <w:p w:rsidR="00306DAD" w:rsidRDefault="00306DAD">
      <w:pPr>
        <w:pStyle w:val="ConsPlusTitle"/>
        <w:jc w:val="center"/>
      </w:pPr>
      <w:r>
        <w:t>НАЦИОНАЛЬНОГО ПРОЕКТА "ПРОИЗВОДИТЕЛЬНОСТЬ ТРУДА"</w:t>
      </w:r>
    </w:p>
    <w:p w:rsidR="00306DAD" w:rsidRDefault="00306D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DAD" w:rsidRDefault="00306D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DAD" w:rsidRDefault="00306D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DAD" w:rsidRDefault="00306DAD">
            <w:pPr>
              <w:pStyle w:val="ConsPlusNormal"/>
              <w:jc w:val="center"/>
            </w:pPr>
            <w:r>
              <w:rPr>
                <w:color w:val="392C69"/>
              </w:rPr>
              <w:t>Список изменяющих документов</w:t>
            </w:r>
          </w:p>
          <w:p w:rsidR="00306DAD" w:rsidRDefault="00306DAD">
            <w:pPr>
              <w:pStyle w:val="ConsPlusNormal"/>
              <w:jc w:val="center"/>
            </w:pPr>
            <w:r>
              <w:rPr>
                <w:color w:val="392C69"/>
              </w:rPr>
              <w:t xml:space="preserve">(в ред. Постановлений Правительства РФ от 10.09.2019 </w:t>
            </w:r>
            <w:hyperlink r:id="rId5" w:history="1">
              <w:r>
                <w:rPr>
                  <w:color w:val="0000FF"/>
                </w:rPr>
                <w:t>N 1177</w:t>
              </w:r>
            </w:hyperlink>
            <w:r>
              <w:rPr>
                <w:color w:val="392C69"/>
              </w:rPr>
              <w:t>,</w:t>
            </w:r>
          </w:p>
          <w:p w:rsidR="00306DAD" w:rsidRDefault="00306DAD">
            <w:pPr>
              <w:pStyle w:val="ConsPlusNormal"/>
              <w:jc w:val="center"/>
            </w:pPr>
            <w:r>
              <w:rPr>
                <w:color w:val="392C69"/>
              </w:rPr>
              <w:t xml:space="preserve">от 14.12.2020 </w:t>
            </w:r>
            <w:hyperlink r:id="rId6" w:history="1">
              <w:r>
                <w:rPr>
                  <w:color w:val="0000FF"/>
                </w:rPr>
                <w:t>N 2090</w:t>
              </w:r>
            </w:hyperlink>
            <w:r>
              <w:rPr>
                <w:color w:val="392C69"/>
              </w:rPr>
              <w:t xml:space="preserve">, от 15.07.2021 </w:t>
            </w:r>
            <w:hyperlink r:id="rId7" w:history="1">
              <w:r>
                <w:rPr>
                  <w:color w:val="0000FF"/>
                </w:rPr>
                <w:t>N 1195</w:t>
              </w:r>
            </w:hyperlink>
            <w:r>
              <w:rPr>
                <w:color w:val="392C69"/>
              </w:rPr>
              <w:t xml:space="preserve">, от 22.11.2021 </w:t>
            </w:r>
            <w:hyperlink r:id="rId8" w:history="1">
              <w:r>
                <w:rPr>
                  <w:color w:val="0000FF"/>
                </w:rPr>
                <w:t>N 2002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DAD" w:rsidRDefault="00306DAD">
            <w:pPr>
              <w:spacing w:after="1" w:line="0" w:lineRule="atLeast"/>
            </w:pPr>
          </w:p>
        </w:tc>
      </w:tr>
    </w:tbl>
    <w:p w:rsidR="00306DAD" w:rsidRDefault="00306DAD">
      <w:pPr>
        <w:pStyle w:val="ConsPlusNormal"/>
        <w:ind w:firstLine="540"/>
        <w:jc w:val="both"/>
      </w:pPr>
    </w:p>
    <w:p w:rsidR="00306DAD" w:rsidRDefault="00306DAD">
      <w:pPr>
        <w:pStyle w:val="ConsPlusNormal"/>
        <w:ind w:firstLine="540"/>
        <w:jc w:val="both"/>
      </w:pPr>
      <w:r>
        <w:t>Правительство Российской Федерации постановляет:</w:t>
      </w:r>
    </w:p>
    <w:p w:rsidR="00306DAD" w:rsidRDefault="00306DAD">
      <w:pPr>
        <w:pStyle w:val="ConsPlusNormal"/>
        <w:spacing w:before="220"/>
        <w:ind w:firstLine="540"/>
        <w:jc w:val="both"/>
      </w:pPr>
      <w:r>
        <w:t xml:space="preserve">Утвердить прилагаемые </w:t>
      </w:r>
      <w:hyperlink w:anchor="P32"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w:t>
      </w:r>
      <w:hyperlink r:id="rId9" w:history="1">
        <w:r>
          <w:rPr>
            <w:color w:val="0000FF"/>
          </w:rPr>
          <w:t>проекта</w:t>
        </w:r>
      </w:hyperlink>
      <w:r>
        <w:t xml:space="preserve"> "Производительность труда".</w:t>
      </w:r>
    </w:p>
    <w:p w:rsidR="00306DAD" w:rsidRDefault="00306DAD">
      <w:pPr>
        <w:pStyle w:val="ConsPlusNormal"/>
        <w:jc w:val="both"/>
      </w:pPr>
      <w:r>
        <w:t xml:space="preserve">(в ред. </w:t>
      </w:r>
      <w:hyperlink r:id="rId10" w:history="1">
        <w:r>
          <w:rPr>
            <w:color w:val="0000FF"/>
          </w:rPr>
          <w:t>Постановления</w:t>
        </w:r>
      </w:hyperlink>
      <w:r>
        <w:t xml:space="preserve"> Правительства РФ от 15.07.2021 N 1195)</w:t>
      </w:r>
    </w:p>
    <w:p w:rsidR="00306DAD" w:rsidRDefault="00306DAD">
      <w:pPr>
        <w:pStyle w:val="ConsPlusNormal"/>
        <w:ind w:firstLine="540"/>
        <w:jc w:val="both"/>
      </w:pPr>
    </w:p>
    <w:p w:rsidR="00306DAD" w:rsidRDefault="00306DAD">
      <w:pPr>
        <w:pStyle w:val="ConsPlusNormal"/>
        <w:jc w:val="right"/>
      </w:pPr>
      <w:r>
        <w:t>Председатель Правительства</w:t>
      </w:r>
    </w:p>
    <w:p w:rsidR="00306DAD" w:rsidRDefault="00306DAD">
      <w:pPr>
        <w:pStyle w:val="ConsPlusNormal"/>
        <w:jc w:val="right"/>
      </w:pPr>
      <w:r>
        <w:t>Российской Федерации</w:t>
      </w:r>
    </w:p>
    <w:p w:rsidR="00306DAD" w:rsidRDefault="00306DAD">
      <w:pPr>
        <w:pStyle w:val="ConsPlusNormal"/>
        <w:jc w:val="right"/>
      </w:pPr>
      <w:r>
        <w:t>Д.МЕДВЕДЕВ</w:t>
      </w:r>
    </w:p>
    <w:p w:rsidR="00306DAD" w:rsidRDefault="00306DAD">
      <w:pPr>
        <w:pStyle w:val="ConsPlusNormal"/>
        <w:ind w:firstLine="540"/>
        <w:jc w:val="both"/>
      </w:pPr>
    </w:p>
    <w:p w:rsidR="00306DAD" w:rsidRDefault="00306DAD">
      <w:pPr>
        <w:pStyle w:val="ConsPlusNormal"/>
        <w:ind w:firstLine="540"/>
        <w:jc w:val="both"/>
      </w:pPr>
    </w:p>
    <w:p w:rsidR="00306DAD" w:rsidRDefault="00306DAD">
      <w:pPr>
        <w:pStyle w:val="ConsPlusNormal"/>
        <w:ind w:firstLine="540"/>
        <w:jc w:val="both"/>
      </w:pPr>
    </w:p>
    <w:p w:rsidR="00306DAD" w:rsidRDefault="00306DAD">
      <w:pPr>
        <w:pStyle w:val="ConsPlusNormal"/>
        <w:ind w:firstLine="540"/>
        <w:jc w:val="both"/>
      </w:pPr>
    </w:p>
    <w:p w:rsidR="00306DAD" w:rsidRDefault="00306DAD">
      <w:pPr>
        <w:pStyle w:val="ConsPlusNormal"/>
        <w:ind w:firstLine="540"/>
        <w:jc w:val="both"/>
      </w:pPr>
    </w:p>
    <w:p w:rsidR="00306DAD" w:rsidRDefault="00306DAD">
      <w:pPr>
        <w:pStyle w:val="ConsPlusNormal"/>
        <w:jc w:val="right"/>
        <w:outlineLvl w:val="0"/>
      </w:pPr>
      <w:r>
        <w:t>Утверждены</w:t>
      </w:r>
    </w:p>
    <w:p w:rsidR="00306DAD" w:rsidRDefault="00306DAD">
      <w:pPr>
        <w:pStyle w:val="ConsPlusNormal"/>
        <w:jc w:val="right"/>
      </w:pPr>
      <w:r>
        <w:t>постановлением Правительства</w:t>
      </w:r>
    </w:p>
    <w:p w:rsidR="00306DAD" w:rsidRDefault="00306DAD">
      <w:pPr>
        <w:pStyle w:val="ConsPlusNormal"/>
        <w:jc w:val="right"/>
      </w:pPr>
      <w:r>
        <w:t>Российской Федерации</w:t>
      </w:r>
    </w:p>
    <w:p w:rsidR="00306DAD" w:rsidRDefault="00306DAD">
      <w:pPr>
        <w:pStyle w:val="ConsPlusNormal"/>
        <w:jc w:val="right"/>
      </w:pPr>
      <w:r>
        <w:t>от 26 апреля 2019 г. N 510</w:t>
      </w:r>
    </w:p>
    <w:p w:rsidR="00306DAD" w:rsidRDefault="00306DAD">
      <w:pPr>
        <w:pStyle w:val="ConsPlusNormal"/>
        <w:ind w:firstLine="540"/>
        <w:jc w:val="both"/>
      </w:pPr>
    </w:p>
    <w:p w:rsidR="00306DAD" w:rsidRDefault="00306DAD">
      <w:pPr>
        <w:pStyle w:val="ConsPlusTitle"/>
        <w:jc w:val="center"/>
      </w:pPr>
      <w:bookmarkStart w:id="0" w:name="P32"/>
      <w:bookmarkEnd w:id="0"/>
      <w:r>
        <w:t>ПРАВИЛА</w:t>
      </w:r>
    </w:p>
    <w:p w:rsidR="00306DAD" w:rsidRDefault="00306DAD">
      <w:pPr>
        <w:pStyle w:val="ConsPlusTitle"/>
        <w:jc w:val="center"/>
      </w:pPr>
      <w:r>
        <w:t>ПРЕДОСТАВЛЕНИЯ И РАСПРЕДЕЛЕНИЯ ИНЫХ МЕЖБЮДЖЕТНЫХ</w:t>
      </w:r>
    </w:p>
    <w:p w:rsidR="00306DAD" w:rsidRDefault="00306DAD">
      <w:pPr>
        <w:pStyle w:val="ConsPlusTitle"/>
        <w:jc w:val="center"/>
      </w:pPr>
      <w:r>
        <w:t>ТРАНСФЕРТОВ ИЗ ФЕДЕРАЛЬНОГО БЮДЖЕТА БЮДЖЕТАМ СУБЪЕКТОВ</w:t>
      </w:r>
    </w:p>
    <w:p w:rsidR="00306DAD" w:rsidRDefault="00306DAD">
      <w:pPr>
        <w:pStyle w:val="ConsPlusTitle"/>
        <w:jc w:val="center"/>
      </w:pPr>
      <w:r>
        <w:t>РОССИЙСКОЙ ФЕДЕРАЦИИ НА ДОСТИЖЕНИЕ РЕЗУЛЬТАТОВ</w:t>
      </w:r>
    </w:p>
    <w:p w:rsidR="00306DAD" w:rsidRDefault="00306DAD">
      <w:pPr>
        <w:pStyle w:val="ConsPlusTitle"/>
        <w:jc w:val="center"/>
      </w:pPr>
      <w:r>
        <w:t>НАЦИОНАЛЬНОГО ПРОЕКТА "ПРОИЗВОДИТЕЛЬНОСТЬ ТРУДА"</w:t>
      </w:r>
    </w:p>
    <w:p w:rsidR="00306DAD" w:rsidRDefault="00306DA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DAD" w:rsidRDefault="00306D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6DAD" w:rsidRDefault="00306D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6DAD" w:rsidRDefault="00306DAD">
            <w:pPr>
              <w:pStyle w:val="ConsPlusNormal"/>
              <w:jc w:val="center"/>
            </w:pPr>
            <w:r>
              <w:rPr>
                <w:color w:val="392C69"/>
              </w:rPr>
              <w:t>Список изменяющих документов</w:t>
            </w:r>
          </w:p>
          <w:p w:rsidR="00306DAD" w:rsidRDefault="00306DAD">
            <w:pPr>
              <w:pStyle w:val="ConsPlusNormal"/>
              <w:jc w:val="center"/>
            </w:pPr>
            <w:r>
              <w:rPr>
                <w:color w:val="392C69"/>
              </w:rPr>
              <w:t xml:space="preserve">(в ред. Постановлений Правительства РФ от 10.09.2019 </w:t>
            </w:r>
            <w:hyperlink r:id="rId11" w:history="1">
              <w:r>
                <w:rPr>
                  <w:color w:val="0000FF"/>
                </w:rPr>
                <w:t>N 1177</w:t>
              </w:r>
            </w:hyperlink>
            <w:r>
              <w:rPr>
                <w:color w:val="392C69"/>
              </w:rPr>
              <w:t>,</w:t>
            </w:r>
          </w:p>
          <w:p w:rsidR="00306DAD" w:rsidRDefault="00306DAD">
            <w:pPr>
              <w:pStyle w:val="ConsPlusNormal"/>
              <w:jc w:val="center"/>
            </w:pPr>
            <w:r>
              <w:rPr>
                <w:color w:val="392C69"/>
              </w:rPr>
              <w:t xml:space="preserve">от 14.12.2020 </w:t>
            </w:r>
            <w:hyperlink r:id="rId12" w:history="1">
              <w:r>
                <w:rPr>
                  <w:color w:val="0000FF"/>
                </w:rPr>
                <w:t>N 2090</w:t>
              </w:r>
            </w:hyperlink>
            <w:r>
              <w:rPr>
                <w:color w:val="392C69"/>
              </w:rPr>
              <w:t xml:space="preserve">, от 15.07.2021 </w:t>
            </w:r>
            <w:hyperlink r:id="rId13" w:history="1">
              <w:r>
                <w:rPr>
                  <w:color w:val="0000FF"/>
                </w:rPr>
                <w:t>N 1195</w:t>
              </w:r>
            </w:hyperlink>
            <w:r>
              <w:rPr>
                <w:color w:val="392C69"/>
              </w:rPr>
              <w:t xml:space="preserve">, от 22.11.2021 </w:t>
            </w:r>
            <w:hyperlink r:id="rId14" w:history="1">
              <w:r>
                <w:rPr>
                  <w:color w:val="0000FF"/>
                </w:rPr>
                <w:t>N 2002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DAD" w:rsidRDefault="00306DAD">
            <w:pPr>
              <w:spacing w:after="1" w:line="0" w:lineRule="atLeast"/>
            </w:pPr>
          </w:p>
        </w:tc>
      </w:tr>
    </w:tbl>
    <w:p w:rsidR="00306DAD" w:rsidRDefault="00306DAD">
      <w:pPr>
        <w:pStyle w:val="ConsPlusNormal"/>
        <w:ind w:firstLine="540"/>
        <w:jc w:val="both"/>
      </w:pPr>
    </w:p>
    <w:p w:rsidR="00306DAD" w:rsidRDefault="00306DAD">
      <w:pPr>
        <w:pStyle w:val="ConsPlusNormal"/>
        <w:ind w:firstLine="540"/>
        <w:jc w:val="both"/>
      </w:pPr>
      <w:bookmarkStart w:id="1" w:name="P41"/>
      <w:bookmarkEnd w:id="1"/>
      <w:r>
        <w:t xml:space="preserve">1. Настоящие Правила устанавливают цели, условия и порядок предоставления и распределения иных межбюджетных </w:t>
      </w:r>
      <w:hyperlink r:id="rId15" w:history="1">
        <w:r>
          <w:rPr>
            <w:color w:val="0000FF"/>
          </w:rPr>
          <w:t>трансфертов</w:t>
        </w:r>
      </w:hyperlink>
      <w: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w:t>
      </w:r>
      <w:r>
        <w:lastRenderedPageBreak/>
        <w:t xml:space="preserve">целей, показателей и результатов федерального </w:t>
      </w:r>
      <w:hyperlink r:id="rId16" w:history="1">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17" w:history="1">
        <w:r>
          <w:rPr>
            <w:color w:val="0000FF"/>
          </w:rPr>
          <w:t>проекта</w:t>
        </w:r>
      </w:hyperlink>
      <w:r>
        <w:t xml:space="preserve"> "Производительность труда" (далее соответственно - иные межбюджетные трансферты, региональный проект, национальный проект).</w:t>
      </w:r>
    </w:p>
    <w:p w:rsidR="00306DAD" w:rsidRDefault="00306DAD">
      <w:pPr>
        <w:pStyle w:val="ConsPlusNormal"/>
        <w:jc w:val="both"/>
      </w:pPr>
      <w:r>
        <w:t xml:space="preserve">(в ред. Постановлений Правительства РФ от 14.12.2020 </w:t>
      </w:r>
      <w:hyperlink r:id="rId18" w:history="1">
        <w:r>
          <w:rPr>
            <w:color w:val="0000FF"/>
          </w:rPr>
          <w:t>N 2090</w:t>
        </w:r>
      </w:hyperlink>
      <w:r>
        <w:t xml:space="preserve">, от 15.07.2021 </w:t>
      </w:r>
      <w:hyperlink r:id="rId19" w:history="1">
        <w:r>
          <w:rPr>
            <w:color w:val="0000FF"/>
          </w:rPr>
          <w:t>N 1195</w:t>
        </w:r>
      </w:hyperlink>
      <w:r>
        <w:t>)</w:t>
      </w:r>
    </w:p>
    <w:p w:rsidR="00306DAD" w:rsidRDefault="00306DAD">
      <w:pPr>
        <w:pStyle w:val="ConsPlusNormal"/>
        <w:spacing w:before="220"/>
        <w:ind w:firstLine="540"/>
        <w:jc w:val="both"/>
      </w:pPr>
      <w:bookmarkStart w:id="2" w:name="P43"/>
      <w:bookmarkEnd w:id="2"/>
      <w:r>
        <w:t>2. Иные межбюджетные трансферты предоставляются в целях софинансирования расходных обязательств субъектов Российской Федерации по финансовому обеспечению следующих мероприятий:</w:t>
      </w:r>
    </w:p>
    <w:p w:rsidR="00306DAD" w:rsidRDefault="00306DAD">
      <w:pPr>
        <w:pStyle w:val="ConsPlusNormal"/>
        <w:spacing w:before="220"/>
        <w:ind w:firstLine="540"/>
        <w:jc w:val="both"/>
      </w:pPr>
      <w:r>
        <w:t>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включающие в себя в том числе обучение, подготовку и содержание на время обучения тренеров, а также дополнительно привлеченных сотрудников региональных центров компетенций;</w:t>
      </w:r>
    </w:p>
    <w:p w:rsidR="00306DAD" w:rsidRDefault="00306DAD">
      <w:pPr>
        <w:pStyle w:val="ConsPlusNormal"/>
        <w:spacing w:before="22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но не более одной в субъекте Российской Федерации (далее - "фабрика процессов");</w:t>
      </w:r>
    </w:p>
    <w:p w:rsidR="00306DAD" w:rsidRDefault="00306DAD">
      <w:pPr>
        <w:pStyle w:val="ConsPlusNormal"/>
        <w:spacing w:before="220"/>
        <w:ind w:firstLine="540"/>
        <w:jc w:val="both"/>
      </w:pPr>
      <w:r>
        <w:t xml:space="preserve">в) привлечение региональных центров компетенций иных субъектов Российской Федерации в целях достижения результата предоставления иных межбюджетных трансфертов, указанного в </w:t>
      </w:r>
      <w:hyperlink w:anchor="P91" w:history="1">
        <w:r>
          <w:rPr>
            <w:color w:val="0000FF"/>
          </w:rPr>
          <w:t>пункте 9</w:t>
        </w:r>
      </w:hyperlink>
      <w:r>
        <w:t xml:space="preserve"> настоящего постановления (в случае отсутствия в региональном проекте у субъекта Российской Федерации - получателя иного межбюджетного трансферта показателя по созданию региональных центров компетенций, созданных в целях распространения лучших практик производительности труда).</w:t>
      </w:r>
    </w:p>
    <w:p w:rsidR="00306DAD" w:rsidRDefault="00306DAD">
      <w:pPr>
        <w:pStyle w:val="ConsPlusNormal"/>
        <w:jc w:val="both"/>
      </w:pPr>
      <w:r>
        <w:t xml:space="preserve">(пп. "в" введен </w:t>
      </w:r>
      <w:hyperlink r:id="rId20" w:history="1">
        <w:r>
          <w:rPr>
            <w:color w:val="0000FF"/>
          </w:rPr>
          <w:t>Постановлением</w:t>
        </w:r>
      </w:hyperlink>
      <w:r>
        <w:t xml:space="preserve"> Правительства РФ от 22.11.2021 N 2002)</w:t>
      </w:r>
    </w:p>
    <w:p w:rsidR="00306DAD" w:rsidRDefault="00306DAD">
      <w:pPr>
        <w:pStyle w:val="ConsPlusNormal"/>
        <w:jc w:val="both"/>
      </w:pPr>
      <w:r>
        <w:t xml:space="preserve">(п. 2 в ред. </w:t>
      </w:r>
      <w:hyperlink r:id="rId21"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экономического развития Российской Федерации на предоставление иных межбюджетных трансфертов на цели, указанные в </w:t>
      </w:r>
      <w:hyperlink w:anchor="P43" w:history="1">
        <w:r>
          <w:rPr>
            <w:color w:val="0000FF"/>
          </w:rPr>
          <w:t>пункте 2</w:t>
        </w:r>
      </w:hyperlink>
      <w:r>
        <w:t xml:space="preserve"> настоящих Правил.</w:t>
      </w:r>
    </w:p>
    <w:p w:rsidR="00306DAD" w:rsidRDefault="00306DAD">
      <w:pPr>
        <w:pStyle w:val="ConsPlusNormal"/>
        <w:spacing w:before="220"/>
        <w:ind w:firstLine="540"/>
        <w:jc w:val="both"/>
      </w:pPr>
      <w:bookmarkStart w:id="3" w:name="P50"/>
      <w:bookmarkEnd w:id="3"/>
      <w:r>
        <w:t>4. Условиями предоставления иных межбюджетных трансфертов являются:</w:t>
      </w:r>
    </w:p>
    <w:p w:rsidR="00306DAD" w:rsidRDefault="00306DAD">
      <w:pPr>
        <w:pStyle w:val="ConsPlusNormal"/>
        <w:spacing w:before="220"/>
        <w:ind w:firstLine="540"/>
        <w:jc w:val="both"/>
      </w:pPr>
      <w:r>
        <w:t>а) наличие соглашения, заключенного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сотрудничестве в сфере повышения производительности труда (далее - соглашение о сотрудничестве);</w:t>
      </w:r>
    </w:p>
    <w:p w:rsidR="00306DAD" w:rsidRDefault="00306DAD">
      <w:pPr>
        <w:pStyle w:val="ConsPlusNormal"/>
        <w:jc w:val="both"/>
      </w:pPr>
      <w:r>
        <w:t xml:space="preserve">(в ред. </w:t>
      </w:r>
      <w:hyperlink r:id="rId22" w:history="1">
        <w:r>
          <w:rPr>
            <w:color w:val="0000FF"/>
          </w:rPr>
          <w:t>Постановления</w:t>
        </w:r>
      </w:hyperlink>
      <w:r>
        <w:t xml:space="preserve"> Правительства РФ от 15.07.2021 N 1195)</w:t>
      </w:r>
    </w:p>
    <w:p w:rsidR="00306DAD" w:rsidRDefault="00306DAD">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p w:rsidR="00306DAD" w:rsidRDefault="00306DAD">
      <w:pPr>
        <w:pStyle w:val="ConsPlusNormal"/>
        <w:jc w:val="both"/>
      </w:pPr>
      <w:r>
        <w:t xml:space="preserve">(пп. "б" в ред. </w:t>
      </w:r>
      <w:hyperlink r:id="rId23"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 xml:space="preserve">в) наличие утвержденного субъектом Российской Федерации паспорта регионального проекта и соглашения о реализации регионального проекта на территории субъекта Российской Федерации, заключенного между руководителем федерального </w:t>
      </w:r>
      <w:hyperlink r:id="rId24" w:history="1">
        <w:r>
          <w:rPr>
            <w:color w:val="0000FF"/>
          </w:rPr>
          <w:t>проекта</w:t>
        </w:r>
      </w:hyperlink>
      <w:r>
        <w:t xml:space="preserve"> "Адресная поддержка повышения производительности труда на предприятиях" и руководителем 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 о реализации регионального проекта).</w:t>
      </w:r>
    </w:p>
    <w:p w:rsidR="00306DAD" w:rsidRDefault="00306DAD">
      <w:pPr>
        <w:pStyle w:val="ConsPlusNormal"/>
        <w:spacing w:before="220"/>
        <w:ind w:firstLine="540"/>
        <w:jc w:val="both"/>
      </w:pPr>
      <w:r>
        <w:t xml:space="preserve">5. Предоставление иных межбюджетных трансфертов осуществляется на основании </w:t>
      </w:r>
      <w:r>
        <w:lastRenderedPageBreak/>
        <w:t xml:space="preserve">соглашения, заключенного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5" w:history="1">
        <w:r>
          <w:rPr>
            <w:color w:val="0000FF"/>
          </w:rPr>
          <w:t>формой</w:t>
        </w:r>
      </w:hyperlink>
      <w:r>
        <w:t xml:space="preserve"> соглашения, утвержденной Министерством финансов Российской Федерации (далее - соглашение о предоставлении иных межбюджетных трансфертов), которое должно содержать в том числе информацию о значениях показателей результата предоставления иного межбюджетного трансферта и обязательствах субъектов Российской Федерации по его достижению.</w:t>
      </w:r>
    </w:p>
    <w:p w:rsidR="00306DAD" w:rsidRDefault="00306DAD">
      <w:pPr>
        <w:pStyle w:val="ConsPlusNormal"/>
        <w:spacing w:before="220"/>
        <w:ind w:firstLine="540"/>
        <w:jc w:val="both"/>
      </w:pPr>
      <w:r>
        <w:t>Высший исполнительный орган государственной власти субъекта Российской Федерации либо уполномоченное должностное лицо органа исполнительной власти субъекта Российской Федерации однократно до момента заключения соглашения о предоставлении иных межбюджетных трансфертов не позднее 31 декабря года, предшествующего году предоставления иного межбюджетного трансферта, представляет в Министерство экономического развития Российской Федерации подписанный руководителем высшего исполнительного органа государственной власти субъекта Российской Федерации либо уполномоченным должностным лицом органа исполнительной власти субъекта Российской Федерации отчет об исполнении условий предоставления иного межбюджетного трансферта с приложением заверенных в установленном порядке копий соглашения о сотрудничестве и утвержденного паспорта регионального проекта.</w:t>
      </w:r>
    </w:p>
    <w:p w:rsidR="00306DAD" w:rsidRDefault="00306DAD">
      <w:pPr>
        <w:pStyle w:val="ConsPlusNormal"/>
        <w:jc w:val="both"/>
      </w:pPr>
      <w:r>
        <w:t xml:space="preserve">(в ред. </w:t>
      </w:r>
      <w:hyperlink r:id="rId26"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Министерство экономического развития Российской Федерации рассматривает представленные субъектами Российской Федерации отчеты об исполнении условий предоставления иного межбюджетного трансферта и принимает решение о заключении соглашения о предоставлении иных межбюджетных трансфертов либо об отказе в его заключении.</w:t>
      </w:r>
    </w:p>
    <w:p w:rsidR="00306DAD" w:rsidRDefault="00306DAD">
      <w:pPr>
        <w:pStyle w:val="ConsPlusNormal"/>
        <w:spacing w:before="220"/>
        <w:ind w:firstLine="540"/>
        <w:jc w:val="both"/>
      </w:pPr>
      <w:r>
        <w:t>Основаниями для отказа являются:</w:t>
      </w:r>
    </w:p>
    <w:p w:rsidR="00306DAD" w:rsidRDefault="00306DAD">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50" w:history="1">
        <w:r>
          <w:rPr>
            <w:color w:val="0000FF"/>
          </w:rPr>
          <w:t>пунктом 4</w:t>
        </w:r>
      </w:hyperlink>
      <w:r>
        <w:t xml:space="preserve"> настоящих Правил;</w:t>
      </w:r>
    </w:p>
    <w:p w:rsidR="00306DAD" w:rsidRDefault="00306DAD">
      <w:pPr>
        <w:pStyle w:val="ConsPlusNormal"/>
        <w:spacing w:before="220"/>
        <w:ind w:firstLine="540"/>
        <w:jc w:val="both"/>
      </w:pPr>
      <w:r>
        <w:t xml:space="preserve">недостоверность информации, содержащейся в документах, предусмотренных </w:t>
      </w:r>
      <w:hyperlink w:anchor="P50" w:history="1">
        <w:r>
          <w:rPr>
            <w:color w:val="0000FF"/>
          </w:rPr>
          <w:t>пунктом 4</w:t>
        </w:r>
      </w:hyperlink>
      <w:r>
        <w:t xml:space="preserve"> настоящих Правил.</w:t>
      </w:r>
    </w:p>
    <w:p w:rsidR="00306DAD" w:rsidRDefault="00306DAD">
      <w:pPr>
        <w:pStyle w:val="ConsPlusNormal"/>
        <w:spacing w:before="220"/>
        <w:ind w:firstLine="540"/>
        <w:jc w:val="both"/>
      </w:pPr>
      <w:r>
        <w:t>6. Критерием отбора субъекта Российской Федерации для предоставления иного межбюджетного трансферта является наличие подписанного руководителем высшего исполнительного органа государственной власти субъекта Российской Федерации либо уполномоченным должностным лицом органа исполнительной власти субъекта Российской Федерации отчета субъекта Российской Федерации об исполнении условий предоставления иного межбюджетного трансферта с приложением заверенных в установленном порядке копий соглашения о сотрудничестве и утвержденного паспорта регионального проекта.</w:t>
      </w:r>
    </w:p>
    <w:p w:rsidR="00306DAD" w:rsidRDefault="00306DAD">
      <w:pPr>
        <w:pStyle w:val="ConsPlusNormal"/>
        <w:jc w:val="both"/>
      </w:pPr>
      <w:r>
        <w:t xml:space="preserve">(п. 6 в ред. </w:t>
      </w:r>
      <w:hyperlink r:id="rId27"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7. Размер иных межбюджетных трансфертов (S</w:t>
      </w:r>
      <w:r>
        <w:rPr>
          <w:vertAlign w:val="subscript"/>
        </w:rPr>
        <w:t>i</w:t>
      </w:r>
      <w:r>
        <w:t>), предоставляемых бюджету i-го субъекта Российской Федерации, определяется по формуле:</w:t>
      </w:r>
    </w:p>
    <w:p w:rsidR="00306DAD" w:rsidRDefault="00306DAD">
      <w:pPr>
        <w:pStyle w:val="ConsPlusNormal"/>
        <w:ind w:firstLine="540"/>
        <w:jc w:val="both"/>
      </w:pPr>
    </w:p>
    <w:p w:rsidR="00306DAD" w:rsidRDefault="00306DAD">
      <w:pPr>
        <w:pStyle w:val="ConsPlusNormal"/>
        <w:ind w:firstLine="540"/>
        <w:jc w:val="both"/>
      </w:pPr>
      <w:r w:rsidRPr="00FC10B1">
        <w:rPr>
          <w:position w:val="-72"/>
        </w:rPr>
        <w:pict>
          <v:shape id="_x0000_i1025" style="width:419.25pt;height:83.25pt" coordsize="" o:spt="100" adj="0,,0" path="" filled="f" stroked="f">
            <v:stroke joinstyle="miter"/>
            <v:imagedata r:id="rId28" o:title="base_1_390570_32768"/>
            <v:formulas/>
            <v:path o:connecttype="segments"/>
          </v:shape>
        </w:pict>
      </w:r>
    </w:p>
    <w:p w:rsidR="00306DAD" w:rsidRDefault="00306DAD">
      <w:pPr>
        <w:pStyle w:val="ConsPlusNormal"/>
        <w:ind w:firstLine="540"/>
        <w:jc w:val="both"/>
      </w:pPr>
    </w:p>
    <w:p w:rsidR="00306DAD" w:rsidRDefault="00306DAD">
      <w:pPr>
        <w:pStyle w:val="ConsPlusNormal"/>
        <w:ind w:firstLine="540"/>
        <w:jc w:val="both"/>
      </w:pPr>
      <w:r>
        <w:lastRenderedPageBreak/>
        <w:t>где:</w:t>
      </w:r>
    </w:p>
    <w:p w:rsidR="00306DAD" w:rsidRDefault="00306DAD">
      <w:pPr>
        <w:pStyle w:val="ConsPlusNormal"/>
        <w:spacing w:before="220"/>
        <w:ind w:firstLine="540"/>
        <w:jc w:val="both"/>
      </w:pPr>
      <w:r>
        <w:t>x</w:t>
      </w:r>
      <w:r>
        <w:rPr>
          <w:vertAlign w:val="subscript"/>
        </w:rPr>
        <w:t>i</w:t>
      </w:r>
      <w:r>
        <w:t xml:space="preserve"> - количество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 (в том числе через региональный центр компетенций иного субъекта Российской Федерации);</w:t>
      </w:r>
    </w:p>
    <w:p w:rsidR="00306DAD" w:rsidRDefault="00306DAD">
      <w:pPr>
        <w:pStyle w:val="ConsPlusNormal"/>
        <w:jc w:val="both"/>
      </w:pPr>
      <w:r>
        <w:t xml:space="preserve">(в ред. </w:t>
      </w:r>
      <w:hyperlink r:id="rId29" w:history="1">
        <w:r>
          <w:rPr>
            <w:color w:val="0000FF"/>
          </w:rPr>
          <w:t>Постановления</w:t>
        </w:r>
      </w:hyperlink>
      <w:r>
        <w:t xml:space="preserve"> Правительства РФ от 22.11.2021 N 2002)</w:t>
      </w:r>
    </w:p>
    <w:p w:rsidR="00306DAD" w:rsidRDefault="00306DAD">
      <w:pPr>
        <w:pStyle w:val="ConsPlusNormal"/>
        <w:spacing w:before="220"/>
        <w:ind w:firstLine="540"/>
        <w:jc w:val="both"/>
      </w:pPr>
      <w:r>
        <w:t>n - количество субъектов Российской Федерации;</w:t>
      </w:r>
    </w:p>
    <w:p w:rsidR="00306DAD" w:rsidRDefault="00306DAD">
      <w:pPr>
        <w:pStyle w:val="ConsPlusNormal"/>
        <w:spacing w:before="220"/>
        <w:ind w:firstLine="540"/>
        <w:jc w:val="both"/>
      </w:pPr>
      <w:r>
        <w:t>S</w:t>
      </w:r>
      <w:r>
        <w:rPr>
          <w:vertAlign w:val="subscript"/>
        </w:rPr>
        <w:t>общ</w:t>
      </w:r>
      <w:r>
        <w:t xml:space="preserve"> - общий объем бюджетных ассигнований федерального бюджета на предоставление иных межбюджетных трансфертов на цели, указанные в </w:t>
      </w:r>
      <w:hyperlink w:anchor="P43" w:history="1">
        <w:r>
          <w:rPr>
            <w:color w:val="0000FF"/>
          </w:rPr>
          <w:t>пункте 2</w:t>
        </w:r>
      </w:hyperlink>
      <w:r>
        <w:t xml:space="preserve"> настоящих Правил;</w:t>
      </w:r>
    </w:p>
    <w:p w:rsidR="00306DAD" w:rsidRDefault="00306DAD">
      <w:pPr>
        <w:pStyle w:val="ConsPlusNormal"/>
        <w:spacing w:before="22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рублей (выплата в размере указанной стоимости предоставляется единоразово);</w:t>
      </w:r>
    </w:p>
    <w:p w:rsidR="00306DAD" w:rsidRDefault="00306DAD">
      <w:pPr>
        <w:pStyle w:val="ConsPlusNormal"/>
        <w:spacing w:before="220"/>
        <w:ind w:firstLine="540"/>
        <w:jc w:val="both"/>
      </w:pPr>
      <w:r>
        <w:t>z - количество субъектов Российской Федерации, реализующих мероприятия по созданию "фабрики процессов" в текущем году;</w:t>
      </w:r>
    </w:p>
    <w:p w:rsidR="00306DAD" w:rsidRDefault="00306DAD">
      <w:pPr>
        <w:pStyle w:val="ConsPlusNormal"/>
        <w:spacing w:before="220"/>
        <w:ind w:firstLine="540"/>
        <w:jc w:val="both"/>
      </w:pPr>
      <w:r>
        <w:t>S</w:t>
      </w:r>
      <w:r>
        <w:rPr>
          <w:vertAlign w:val="subscript"/>
        </w:rPr>
        <w:t>РЦКSTAFF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(выплата предоставляется с 2021 года единоразово в год создания регионального центра компетенций в субъекте Российской Федерации в размере указанной стоимости, но не более 3 млн. рублей);</w:t>
      </w:r>
    </w:p>
    <w:p w:rsidR="00306DAD" w:rsidRDefault="00306DAD">
      <w:pPr>
        <w:pStyle w:val="ConsPlusNormal"/>
        <w:spacing w:before="22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Федерации;</w:t>
      </w:r>
    </w:p>
    <w:p w:rsidR="00306DAD" w:rsidRDefault="00306DAD">
      <w:pPr>
        <w:pStyle w:val="ConsPlusNormal"/>
        <w:spacing w:before="220"/>
        <w:ind w:firstLine="540"/>
        <w:jc w:val="both"/>
      </w:pPr>
      <w:r>
        <w:t>k - общая плановая численность сотрудников региональных центров компетенций, создаваемых в субъектах Российской Федерации;</w:t>
      </w:r>
    </w:p>
    <w:p w:rsidR="00306DAD" w:rsidRDefault="00306DAD">
      <w:pPr>
        <w:pStyle w:val="ConsPlusNormal"/>
        <w:spacing w:before="22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по повышению производительности труда на предприятиях, участвующих в реализации национального проекта, но не более 1 млн. рублей;</w:t>
      </w:r>
    </w:p>
    <w:p w:rsidR="00306DAD" w:rsidRDefault="00306DAD">
      <w:pPr>
        <w:pStyle w:val="ConsPlusNormal"/>
        <w:spacing w:before="220"/>
        <w:ind w:firstLine="540"/>
        <w:jc w:val="both"/>
      </w:pPr>
      <w:r>
        <w:t>K</w:t>
      </w:r>
      <w:r>
        <w:rPr>
          <w:vertAlign w:val="subscript"/>
        </w:rPr>
        <w:t>РПi</w:t>
      </w:r>
      <w:r>
        <w:t xml:space="preserve"> - плановая численность дополнительно привлеченных сотрудников регионального центра компетенций i-го субъекта Российской Федерации, необходимых для реализации проектов по повышению производительности труда на предприятиях, участвующих в реализации национального проекта, рассчитываемая пропорционально установленному федеральным </w:t>
      </w:r>
      <w:hyperlink r:id="rId30" w:history="1">
        <w:r>
          <w:rPr>
            <w:color w:val="0000FF"/>
          </w:rPr>
          <w:t>проектом</w:t>
        </w:r>
      </w:hyperlink>
      <w:r>
        <w:t xml:space="preserve"> "Адресная поддержка повышения производительности труда на предприятиях" субъекту Российской Федерации в следующем финансовом году показателю количества предприятий, внедряющих мероприятия национального проекта под региональным управлением (с региональным центром компетенций);</w:t>
      </w:r>
    </w:p>
    <w:p w:rsidR="00306DAD" w:rsidRDefault="00306DAD">
      <w:pPr>
        <w:pStyle w:val="ConsPlusNormal"/>
        <w:spacing w:before="220"/>
        <w:ind w:firstLine="540"/>
        <w:jc w:val="both"/>
      </w:pPr>
      <w:r>
        <w:t>e - общая плановая численность дополнительно привлеченных сотрудников региональных центров компетенций, необходимых для реализации проектов по повышению производительности труда на предприятиях, участвующих в реализации национального проекта;</w:t>
      </w:r>
    </w:p>
    <w:p w:rsidR="00306DAD" w:rsidRDefault="00306DAD">
      <w:pPr>
        <w:pStyle w:val="ConsPlusNormal"/>
        <w:spacing w:before="22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по повышению производительности труда на предприятиях, участвующих в реализации национального проекта, но не более 1,7 млн. рублей;</w:t>
      </w:r>
    </w:p>
    <w:p w:rsidR="00306DAD" w:rsidRDefault="00306DAD">
      <w:pPr>
        <w:pStyle w:val="ConsPlusNormal"/>
        <w:spacing w:before="220"/>
        <w:ind w:firstLine="540"/>
        <w:jc w:val="both"/>
      </w:pPr>
      <w:r>
        <w:t>K</w:t>
      </w:r>
      <w:r>
        <w:rPr>
          <w:vertAlign w:val="subscript"/>
        </w:rPr>
        <w:t>COACHi</w:t>
      </w:r>
      <w:r>
        <w:t xml:space="preserve"> - плановая численность тренеров регионального центра компетенций i-го субъекта Российской Федерации, необходимых для реализации проектов по повышению производительности труда на предприятиях, участвующих в реализации национального проекта, </w:t>
      </w:r>
      <w:r>
        <w:lastRenderedPageBreak/>
        <w:t xml:space="preserve">рассчитываемая пропорционально установленному федеральным </w:t>
      </w:r>
      <w:hyperlink r:id="rId31" w:history="1">
        <w:r>
          <w:rPr>
            <w:color w:val="0000FF"/>
          </w:rPr>
          <w:t>проектом</w:t>
        </w:r>
      </w:hyperlink>
      <w:r>
        <w:t xml:space="preserve"> "Адресная поддержка повышения производительности труда на предприятиях" субъекту Российской Федерации в следующем финансовом году показателю количества предприятий, внедряющих мероприятия национального проекта под региональным управлением (с региональным центром компетенций);</w:t>
      </w:r>
    </w:p>
    <w:p w:rsidR="00306DAD" w:rsidRDefault="00306DAD">
      <w:pPr>
        <w:pStyle w:val="ConsPlusNormal"/>
        <w:spacing w:before="220"/>
        <w:ind w:firstLine="540"/>
        <w:jc w:val="both"/>
      </w:pPr>
      <w:r>
        <w:t>t - общая плановая численность тренеров региональных центров компетенций, необходимых для реализации проектов по повышению производительности труда на предприятиях, участвующих в реализации национального проекта;</w:t>
      </w:r>
    </w:p>
    <w:p w:rsidR="00306DAD" w:rsidRDefault="00306DAD">
      <w:pPr>
        <w:pStyle w:val="ConsPlusNormal"/>
        <w:spacing w:before="220"/>
        <w:ind w:firstLine="540"/>
        <w:jc w:val="both"/>
      </w:pPr>
      <w:r>
        <w:t>S</w:t>
      </w:r>
      <w:r>
        <w:rPr>
          <w:vertAlign w:val="subscript"/>
        </w:rPr>
        <w:t>PROVIS</w:t>
      </w:r>
      <w:r>
        <w:t xml:space="preserve"> - предельная стоимость содержания одного дополнительно привлеченного сотрудника или одного тренера регионального центра компетенций во время обучения, но не более 1,4742 млн. рублей;</w:t>
      </w:r>
    </w:p>
    <w:p w:rsidR="00306DAD" w:rsidRDefault="00306DAD">
      <w:pPr>
        <w:pStyle w:val="ConsPlusNormal"/>
        <w:spacing w:before="220"/>
        <w:ind w:firstLine="540"/>
        <w:jc w:val="both"/>
      </w:pPr>
      <w:r>
        <w:t>K</w:t>
      </w:r>
      <w:r>
        <w:rPr>
          <w:vertAlign w:val="subscript"/>
        </w:rPr>
        <w:t>PROVISi</w:t>
      </w:r>
      <w:r>
        <w:t xml:space="preserve"> - плановая численность дополнительно привлеченных сотрудников и тренеров регионального центра компетенций i-го субъекта Российской Федерации, находящихся на содержании во время обучения;</w:t>
      </w:r>
    </w:p>
    <w:p w:rsidR="00306DAD" w:rsidRDefault="00306DAD">
      <w:pPr>
        <w:pStyle w:val="ConsPlusNormal"/>
        <w:spacing w:before="220"/>
        <w:ind w:firstLine="540"/>
        <w:jc w:val="both"/>
      </w:pPr>
      <w:r>
        <w:t>p - общая плановая численность дополнительно привлеченных сотрудников и тренеров региональных центров компетенций, находящихся на содержании во время обучения.</w:t>
      </w:r>
    </w:p>
    <w:p w:rsidR="00306DAD" w:rsidRDefault="00306DAD">
      <w:pPr>
        <w:pStyle w:val="ConsPlusNormal"/>
        <w:jc w:val="both"/>
      </w:pPr>
      <w:r>
        <w:t xml:space="preserve">(п. 7 в ред. </w:t>
      </w:r>
      <w:hyperlink r:id="rId32"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8. Перечисление иных межбюджетных трансфертов осуществляется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p>
    <w:p w:rsidR="00306DAD" w:rsidRDefault="00306DAD">
      <w:pPr>
        <w:pStyle w:val="ConsPlusNormal"/>
        <w:jc w:val="both"/>
      </w:pPr>
      <w:r>
        <w:t xml:space="preserve">(п. 8 в ред. </w:t>
      </w:r>
      <w:hyperlink r:id="rId33"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bookmarkStart w:id="4" w:name="P91"/>
      <w:bookmarkEnd w:id="4"/>
      <w:r>
        <w:t xml:space="preserve">9. Оценка эффективности предоставления иных межбюджетных трансфертов осуществляется Министерством экономического развития Российской Федерации на основании сравнения установленных соглашением о предоставлении иных межбюджетных трансфертов и фактически достигнутых субъектом Российской Федерации за отчетный год и следующие 2 года плановых значений показателей результата предоставления иных межбюджетных трансфертов, соответствующих результатам национального </w:t>
      </w:r>
      <w:hyperlink r:id="rId34" w:history="1">
        <w:r>
          <w:rPr>
            <w:color w:val="0000FF"/>
          </w:rPr>
          <w:t>проекта</w:t>
        </w:r>
      </w:hyperlink>
      <w:r>
        <w:t xml:space="preserve"> "Производительность труда".</w:t>
      </w:r>
    </w:p>
    <w:p w:rsidR="00306DAD" w:rsidRDefault="00306DAD">
      <w:pPr>
        <w:pStyle w:val="ConsPlusNormal"/>
        <w:jc w:val="both"/>
      </w:pPr>
      <w:r>
        <w:t xml:space="preserve">(в ред. </w:t>
      </w:r>
      <w:hyperlink r:id="rId35" w:history="1">
        <w:r>
          <w:rPr>
            <w:color w:val="0000FF"/>
          </w:rPr>
          <w:t>Постановления</w:t>
        </w:r>
      </w:hyperlink>
      <w:r>
        <w:t xml:space="preserve"> Правительства РФ от 15.07.2021 N 1195)</w:t>
      </w:r>
    </w:p>
    <w:p w:rsidR="00306DAD" w:rsidRDefault="00306DAD">
      <w:pPr>
        <w:pStyle w:val="ConsPlusNormal"/>
        <w:spacing w:before="220"/>
        <w:ind w:firstLine="540"/>
        <w:jc w:val="both"/>
      </w:pPr>
      <w:r>
        <w:t>Результатом предоставления иных межбюджетных трансфертов бюджетам субъектов Российской Федерации является количество созданных потоков-образцов на предприятиях, участвующих в реализации национального проекта, под региональным управлением (совместно с экспертами регионального центра компетенций), а также внедряющих мероприятия национального проекта самостоятельно (в том числе с привлечением консультантов), представляющих собой результат оптимизации производственных и (или)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или реализации проектов по повышению производительности труда на предприятиях, участвующих в реализации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rsidR="00306DAD" w:rsidRDefault="00306DAD">
      <w:pPr>
        <w:pStyle w:val="ConsPlusNormal"/>
        <w:jc w:val="both"/>
      </w:pPr>
      <w:r>
        <w:t xml:space="preserve">(в ред. </w:t>
      </w:r>
      <w:hyperlink r:id="rId36"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Поток-образец считается созданным, если по результатам работы по оптимизации процесса успешно реализованы мероприятия, позволившие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и повышения выработки в потоке-образце.</w:t>
      </w:r>
    </w:p>
    <w:p w:rsidR="00306DAD" w:rsidRDefault="00306DAD">
      <w:pPr>
        <w:pStyle w:val="ConsPlusNormal"/>
        <w:jc w:val="both"/>
      </w:pPr>
      <w:r>
        <w:t xml:space="preserve">(абзац введен </w:t>
      </w:r>
      <w:hyperlink r:id="rId37" w:history="1">
        <w:r>
          <w:rPr>
            <w:color w:val="0000FF"/>
          </w:rPr>
          <w:t>Постановлением</w:t>
        </w:r>
      </w:hyperlink>
      <w:r>
        <w:t xml:space="preserve"> Правительства РФ от 14.12.2020 N 2090)</w:t>
      </w:r>
    </w:p>
    <w:p w:rsidR="00306DAD" w:rsidRDefault="00306DAD">
      <w:pPr>
        <w:pStyle w:val="ConsPlusNormal"/>
        <w:spacing w:before="220"/>
        <w:ind w:firstLine="540"/>
        <w:jc w:val="both"/>
      </w:pPr>
      <w:bookmarkStart w:id="5" w:name="P97"/>
      <w:bookmarkEnd w:id="5"/>
      <w:r>
        <w:t xml:space="preserve">10. В случае если субъектом Российской Федерации по состоянию на 31 декабря года </w:t>
      </w:r>
      <w:r>
        <w:lastRenderedPageBreak/>
        <w:t xml:space="preserve">предоставления иных межбюджетных трансфертов и в следующие 2 года допущены нарушения обязательств по достижению показателей результата, предусмотренного </w:t>
      </w:r>
      <w:hyperlink w:anchor="P91" w:history="1">
        <w:r>
          <w:rPr>
            <w:color w:val="0000FF"/>
          </w:rPr>
          <w:t>пунктом 9</w:t>
        </w:r>
      </w:hyperlink>
      <w:r>
        <w:t xml:space="preserve"> настоящих Правил, и до первой даты представления отчетности о достижении значений показателей результата в году, следующем за годом предоставления иных межбюджетных трансфертов, и в следующие 2 года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и в следующие 2 года (V</w:t>
      </w:r>
      <w:r>
        <w:rPr>
          <w:vertAlign w:val="subscript"/>
        </w:rPr>
        <w:t>возврата</w:t>
      </w:r>
      <w:r>
        <w:t>), определяется по формуле:</w:t>
      </w:r>
    </w:p>
    <w:p w:rsidR="00306DAD" w:rsidRDefault="00306DAD">
      <w:pPr>
        <w:pStyle w:val="ConsPlusNormal"/>
        <w:ind w:firstLine="540"/>
        <w:jc w:val="both"/>
      </w:pPr>
    </w:p>
    <w:p w:rsidR="00306DAD" w:rsidRDefault="00306DAD">
      <w:pPr>
        <w:pStyle w:val="ConsPlusNormal"/>
        <w:jc w:val="center"/>
      </w:pPr>
      <w:r w:rsidRPr="00FC10B1">
        <w:rPr>
          <w:position w:val="-22"/>
        </w:rPr>
        <w:pict>
          <v:shape id="_x0000_i1026" style="width:144.75pt;height:33.75pt" coordsize="" o:spt="100" adj="0,,0" path="" filled="f" stroked="f">
            <v:stroke joinstyle="miter"/>
            <v:imagedata r:id="rId38" o:title="base_1_390570_32769"/>
            <v:formulas/>
            <v:path o:connecttype="segments"/>
          </v:shape>
        </w:pict>
      </w:r>
    </w:p>
    <w:p w:rsidR="00306DAD" w:rsidRDefault="00306DAD">
      <w:pPr>
        <w:pStyle w:val="ConsPlusNormal"/>
        <w:jc w:val="both"/>
      </w:pPr>
      <w:r>
        <w:t xml:space="preserve">(в ред. </w:t>
      </w:r>
      <w:hyperlink r:id="rId39" w:history="1">
        <w:r>
          <w:rPr>
            <w:color w:val="0000FF"/>
          </w:rPr>
          <w:t>Постановления</w:t>
        </w:r>
      </w:hyperlink>
      <w:r>
        <w:t xml:space="preserve"> Правительства РФ от 22.11.2021 N 2002)</w:t>
      </w:r>
    </w:p>
    <w:p w:rsidR="00306DAD" w:rsidRDefault="00306DAD">
      <w:pPr>
        <w:pStyle w:val="ConsPlusNormal"/>
        <w:ind w:firstLine="540"/>
        <w:jc w:val="both"/>
      </w:pPr>
    </w:p>
    <w:p w:rsidR="00306DAD" w:rsidRDefault="00306DAD">
      <w:pPr>
        <w:pStyle w:val="ConsPlusNormal"/>
        <w:ind w:firstLine="540"/>
        <w:jc w:val="both"/>
      </w:pPr>
      <w:r>
        <w:t>где:</w:t>
      </w:r>
    </w:p>
    <w:p w:rsidR="00306DAD" w:rsidRDefault="00306DAD">
      <w:pPr>
        <w:pStyle w:val="ConsPlusNormal"/>
        <w:spacing w:before="220"/>
        <w:ind w:firstLine="540"/>
        <w:jc w:val="both"/>
      </w:pPr>
      <w:r>
        <w:t>k - коэффициент возврата иных межбюджетных трансфертов;</w:t>
      </w:r>
    </w:p>
    <w:p w:rsidR="00306DAD" w:rsidRDefault="00306DAD">
      <w:pPr>
        <w:pStyle w:val="ConsPlusNormal"/>
        <w:spacing w:before="220"/>
        <w:ind w:firstLine="540"/>
        <w:jc w:val="both"/>
      </w:pPr>
      <w:r>
        <w:t>m - количество показателей, используемых для оценки результата предоставления иных межбюджетных трансфертов, по которым индекс, отражающий уровень недостижения i-го значения показателя, имеет положительное значение;</w:t>
      </w:r>
    </w:p>
    <w:p w:rsidR="00306DAD" w:rsidRDefault="00306DAD">
      <w:pPr>
        <w:pStyle w:val="ConsPlusNormal"/>
        <w:spacing w:before="220"/>
        <w:ind w:firstLine="540"/>
        <w:jc w:val="both"/>
      </w:pPr>
      <w:r>
        <w:t>l - общее количество показателей, используемых для оценки результата предоставления иных межбюджетных трансфертов бюджету субъекта Российской Федерации.</w:t>
      </w:r>
    </w:p>
    <w:p w:rsidR="00306DAD" w:rsidRDefault="00306DAD">
      <w:pPr>
        <w:pStyle w:val="ConsPlusNormal"/>
        <w:spacing w:before="220"/>
        <w:ind w:firstLine="540"/>
        <w:jc w:val="both"/>
      </w:pPr>
      <w:r>
        <w:t>11. Коэффициент возврата иных межбюджетных трансфертов (k) определяется по формуле:</w:t>
      </w:r>
    </w:p>
    <w:p w:rsidR="00306DAD" w:rsidRDefault="00306DAD">
      <w:pPr>
        <w:pStyle w:val="ConsPlusNormal"/>
        <w:ind w:firstLine="540"/>
        <w:jc w:val="both"/>
      </w:pPr>
    </w:p>
    <w:p w:rsidR="00306DAD" w:rsidRDefault="00306DAD">
      <w:pPr>
        <w:pStyle w:val="ConsPlusNormal"/>
        <w:jc w:val="center"/>
      </w:pPr>
      <w:r w:rsidRPr="00FC10B1">
        <w:rPr>
          <w:position w:val="-26"/>
        </w:rPr>
        <w:pict>
          <v:shape id="_x0000_i1027" style="width:58.5pt;height:37.5pt" coordsize="" o:spt="100" adj="0,,0" path="" filled="f" stroked="f">
            <v:stroke joinstyle="miter"/>
            <v:imagedata r:id="rId40" o:title="base_1_390570_32770"/>
            <v:formulas/>
            <v:path o:connecttype="segments"/>
          </v:shape>
        </w:pict>
      </w:r>
    </w:p>
    <w:p w:rsidR="00306DAD" w:rsidRDefault="00306DAD">
      <w:pPr>
        <w:pStyle w:val="ConsPlusNormal"/>
        <w:ind w:firstLine="540"/>
        <w:jc w:val="both"/>
      </w:pPr>
    </w:p>
    <w:p w:rsidR="00306DAD" w:rsidRDefault="00306DAD">
      <w:pPr>
        <w:pStyle w:val="ConsPlusNormal"/>
        <w:ind w:firstLine="540"/>
        <w:jc w:val="both"/>
      </w:pPr>
      <w:r>
        <w:t>где D</w:t>
      </w:r>
      <w:r>
        <w:rPr>
          <w:vertAlign w:val="subscript"/>
        </w:rPr>
        <w:t>i</w:t>
      </w:r>
      <w:r>
        <w:t xml:space="preserve"> - индекс, отражающий уровень недостижения i-го значения показателя, используемого для оценки результата предоставления иных межбюджетных трансфертов.</w:t>
      </w:r>
    </w:p>
    <w:p w:rsidR="00306DAD" w:rsidRDefault="00306DAD">
      <w:pPr>
        <w:pStyle w:val="ConsPlusNormal"/>
        <w:spacing w:before="220"/>
        <w:ind w:firstLine="540"/>
        <w:jc w:val="both"/>
      </w:pPr>
      <w: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значения показателя, используемого для оценки результата предоставления иного межбюджетного трансферта бюджету субъекта Российской Федерации.</w:t>
      </w:r>
    </w:p>
    <w:p w:rsidR="00306DAD" w:rsidRDefault="00306DAD">
      <w:pPr>
        <w:pStyle w:val="ConsPlusNormal"/>
        <w:spacing w:before="220"/>
        <w:ind w:firstLine="540"/>
        <w:jc w:val="both"/>
      </w:pPr>
      <w:r>
        <w:t>12. Индекс, отражающий уровень недостижения i-го значения показателя, используемого для оценки результата предоставления иного межбюджетного трансферта бюджету субъекта Российской Федерации (D</w:t>
      </w:r>
      <w:r>
        <w:rPr>
          <w:vertAlign w:val="subscript"/>
        </w:rPr>
        <w:t>i</w:t>
      </w:r>
      <w:r>
        <w:t>), определяется по формуле:</w:t>
      </w:r>
    </w:p>
    <w:p w:rsidR="00306DAD" w:rsidRDefault="00306DAD">
      <w:pPr>
        <w:pStyle w:val="ConsPlusNormal"/>
        <w:ind w:firstLine="540"/>
        <w:jc w:val="both"/>
      </w:pPr>
    </w:p>
    <w:p w:rsidR="00306DAD" w:rsidRDefault="00306DAD">
      <w:pPr>
        <w:pStyle w:val="ConsPlusNormal"/>
        <w:jc w:val="center"/>
      </w:pPr>
      <w:r w:rsidRPr="00FC10B1">
        <w:rPr>
          <w:position w:val="-26"/>
        </w:rPr>
        <w:pict>
          <v:shape id="_x0000_i1028" style="width:57pt;height:37.5pt" coordsize="" o:spt="100" adj="0,,0" path="" filled="f" stroked="f">
            <v:stroke joinstyle="miter"/>
            <v:imagedata r:id="rId41" o:title="base_1_390570_32771"/>
            <v:formulas/>
            <v:path o:connecttype="segments"/>
          </v:shape>
        </w:pict>
      </w:r>
    </w:p>
    <w:p w:rsidR="00306DAD" w:rsidRDefault="00306DAD">
      <w:pPr>
        <w:pStyle w:val="ConsPlusNormal"/>
        <w:ind w:firstLine="540"/>
        <w:jc w:val="both"/>
      </w:pPr>
    </w:p>
    <w:p w:rsidR="00306DAD" w:rsidRDefault="00306DAD">
      <w:pPr>
        <w:pStyle w:val="ConsPlusNormal"/>
        <w:ind w:firstLine="540"/>
        <w:jc w:val="both"/>
      </w:pPr>
      <w:r>
        <w:t>где:</w:t>
      </w:r>
    </w:p>
    <w:p w:rsidR="00306DAD" w:rsidRDefault="00306DAD">
      <w:pPr>
        <w:pStyle w:val="ConsPlusNormal"/>
        <w:spacing w:before="220"/>
        <w:ind w:firstLine="540"/>
        <w:jc w:val="both"/>
      </w:pPr>
      <w:r>
        <w:t>T</w:t>
      </w:r>
      <w:r>
        <w:rPr>
          <w:vertAlign w:val="subscript"/>
        </w:rPr>
        <w:t>i</w:t>
      </w:r>
      <w:r>
        <w:t xml:space="preserve"> - фактически достигнутое значение i-го показателя, используемого для оценки результата предоставления иного межбюджетного трансферта на отчетную дату;</w:t>
      </w:r>
    </w:p>
    <w:p w:rsidR="00306DAD" w:rsidRDefault="00306DAD">
      <w:pPr>
        <w:pStyle w:val="ConsPlusNormal"/>
        <w:spacing w:before="220"/>
        <w:ind w:firstLine="540"/>
        <w:jc w:val="both"/>
      </w:pPr>
      <w:r>
        <w:t>P</w:t>
      </w:r>
      <w:r>
        <w:rPr>
          <w:vertAlign w:val="subscript"/>
        </w:rPr>
        <w:t>i</w:t>
      </w:r>
      <w:r>
        <w:t xml:space="preserve"> - плановое значение i-го показателя, используемого для оценки результата предоставления иного межбюджетного трансферта, установленное соглашением о предоставлении иных межбюджетных трансфертов.</w:t>
      </w:r>
    </w:p>
    <w:p w:rsidR="00306DAD" w:rsidRDefault="00306DAD">
      <w:pPr>
        <w:pStyle w:val="ConsPlusNormal"/>
        <w:spacing w:before="220"/>
        <w:ind w:firstLine="540"/>
        <w:jc w:val="both"/>
      </w:pPr>
      <w:r>
        <w:lastRenderedPageBreak/>
        <w:t>13.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w:t>
      </w:r>
    </w:p>
    <w:p w:rsidR="00306DAD" w:rsidRDefault="00306DAD">
      <w:pPr>
        <w:pStyle w:val="ConsPlusNormal"/>
        <w:spacing w:before="220"/>
        <w:ind w:firstLine="540"/>
        <w:jc w:val="both"/>
      </w:pPr>
      <w:r>
        <w:t>а) отчет о расходах бюджета субъекта Российской Федерации, в целях софинансирования которых предоставляется иной межбюджетный трансферт, по форме, установленной соглашением о предоставлении иных межбюджетных трансфертов, - ежеквартально, не позднее 10-го числа месяца, следующего за отчетным;</w:t>
      </w:r>
    </w:p>
    <w:p w:rsidR="00306DAD" w:rsidRDefault="00306DAD">
      <w:pPr>
        <w:pStyle w:val="ConsPlusNormal"/>
        <w:jc w:val="both"/>
      </w:pPr>
      <w:r>
        <w:t xml:space="preserve">(в ред. Постановлений Правительства РФ от 14.12.2020 </w:t>
      </w:r>
      <w:hyperlink r:id="rId42" w:history="1">
        <w:r>
          <w:rPr>
            <w:color w:val="0000FF"/>
          </w:rPr>
          <w:t>N 2090</w:t>
        </w:r>
      </w:hyperlink>
      <w:r>
        <w:t xml:space="preserve">, от 15.07.2021 </w:t>
      </w:r>
      <w:hyperlink r:id="rId43" w:history="1">
        <w:r>
          <w:rPr>
            <w:color w:val="0000FF"/>
          </w:rPr>
          <w:t>N 1195</w:t>
        </w:r>
      </w:hyperlink>
      <w:r>
        <w:t>)</w:t>
      </w:r>
    </w:p>
    <w:p w:rsidR="00306DAD" w:rsidRDefault="00306DAD">
      <w:pPr>
        <w:pStyle w:val="ConsPlusNormal"/>
        <w:spacing w:before="220"/>
        <w:ind w:firstLine="540"/>
        <w:jc w:val="both"/>
      </w:pPr>
      <w:r>
        <w:t>б) отчет о достижении значений результатов предоставления иных межбюджетных трансфертов и обязательствах, принятых в целях их достижения, по форме, установленной соглашением о предоставлении иных межбюджетных трансфертов, - ежемесячно, в порядке и в сроки, которые установлены соглашением о предоставлении иных межбюджетных трансфертов;</w:t>
      </w:r>
    </w:p>
    <w:p w:rsidR="00306DAD" w:rsidRDefault="00306DAD">
      <w:pPr>
        <w:pStyle w:val="ConsPlusNormal"/>
        <w:jc w:val="both"/>
      </w:pPr>
      <w:r>
        <w:t xml:space="preserve">(в ред. </w:t>
      </w:r>
      <w:hyperlink r:id="rId44"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 xml:space="preserve">в) отчет, предусмотренный </w:t>
      </w:r>
      <w:hyperlink r:id="rId45" w:history="1">
        <w:r>
          <w:rPr>
            <w:color w:val="0000FF"/>
          </w:rPr>
          <w:t>пунктом 59</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 - ежемесячно, не позднее 3-го рабочего дня месяца, следующего за отчетным.</w:t>
      </w:r>
    </w:p>
    <w:p w:rsidR="00306DAD" w:rsidRDefault="00306DAD">
      <w:pPr>
        <w:pStyle w:val="ConsPlusNormal"/>
        <w:jc w:val="both"/>
      </w:pPr>
      <w:r>
        <w:t xml:space="preserve">(в ред. </w:t>
      </w:r>
      <w:hyperlink r:id="rId46"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p>
    <w:p w:rsidR="00306DAD" w:rsidRDefault="00306DAD">
      <w:pPr>
        <w:pStyle w:val="ConsPlusNormal"/>
        <w:spacing w:before="220"/>
        <w:ind w:firstLine="540"/>
        <w:jc w:val="both"/>
      </w:pPr>
      <w:r>
        <w:t>15. Контроль за соблюдением субъектами Российской Федерации условий предоставления иных межбюджетных трансфертов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306DAD" w:rsidRDefault="00306DAD">
      <w:pPr>
        <w:pStyle w:val="ConsPlusNormal"/>
        <w:jc w:val="both"/>
      </w:pPr>
      <w:r>
        <w:t xml:space="preserve">(п. 15 в ред. </w:t>
      </w:r>
      <w:hyperlink r:id="rId47" w:history="1">
        <w:r>
          <w:rPr>
            <w:color w:val="0000FF"/>
          </w:rPr>
          <w:t>Постановления</w:t>
        </w:r>
      </w:hyperlink>
      <w:r>
        <w:t xml:space="preserve"> Правительства РФ от 14.12.2020 N 2090)</w:t>
      </w:r>
    </w:p>
    <w:p w:rsidR="00306DAD" w:rsidRDefault="00306DAD">
      <w:pPr>
        <w:pStyle w:val="ConsPlusNormal"/>
        <w:spacing w:before="220"/>
        <w:ind w:firstLine="540"/>
        <w:jc w:val="both"/>
      </w:pPr>
      <w:r>
        <w:t xml:space="preserve">16. Субъект Российской Федерации вправе возмещать за счет иных межбюджетных трансфертов расходы, осуществленные в текущем финансовом году из бюджета субъекта Российской Федерации на указанные в </w:t>
      </w:r>
      <w:hyperlink w:anchor="P43" w:history="1">
        <w:r>
          <w:rPr>
            <w:color w:val="0000FF"/>
          </w:rPr>
          <w:t>пункте 2</w:t>
        </w:r>
      </w:hyperlink>
      <w:r>
        <w:t xml:space="preserve"> настоящих Правил мероприятия до даты заключения соглашения о предоставлении иных межбюджетных трансфертов, при наличии документов, подтверждающих осуществление таких расходов.</w:t>
      </w:r>
    </w:p>
    <w:p w:rsidR="00306DAD" w:rsidRDefault="00306DAD">
      <w:pPr>
        <w:pStyle w:val="ConsPlusNormal"/>
        <w:spacing w:before="220"/>
        <w:ind w:firstLine="540"/>
        <w:jc w:val="both"/>
      </w:pPr>
      <w:r>
        <w:t>Перечисление иных межбюджетных трансфертов бюджету субъекта Российской Федерации осуществляется после проверки Федеральным казначейством в установленном Министерством финансов Российской Федерации порядке указанных документов.</w:t>
      </w:r>
    </w:p>
    <w:p w:rsidR="00306DAD" w:rsidRDefault="00306DAD">
      <w:pPr>
        <w:pStyle w:val="ConsPlusNormal"/>
        <w:jc w:val="both"/>
      </w:pPr>
      <w:r>
        <w:t xml:space="preserve">(п. 16 введен </w:t>
      </w:r>
      <w:hyperlink r:id="rId48" w:history="1">
        <w:r>
          <w:rPr>
            <w:color w:val="0000FF"/>
          </w:rPr>
          <w:t>Постановлением</w:t>
        </w:r>
      </w:hyperlink>
      <w:r>
        <w:t xml:space="preserve"> Правительства РФ от 10.09.2019 N 1177)</w:t>
      </w:r>
    </w:p>
    <w:p w:rsidR="00306DAD" w:rsidRDefault="00306DAD">
      <w:pPr>
        <w:pStyle w:val="ConsPlusNormal"/>
        <w:spacing w:before="220"/>
        <w:ind w:firstLine="540"/>
        <w:jc w:val="both"/>
      </w:pPr>
      <w:r>
        <w:t xml:space="preserve">17. Софинансирование расходных обязательств субъектов Российской Федерации, предусмотренных </w:t>
      </w:r>
      <w:hyperlink w:anchor="P41" w:history="1">
        <w:r>
          <w:rPr>
            <w:color w:val="0000FF"/>
          </w:rPr>
          <w:t>пунктом 1</w:t>
        </w:r>
      </w:hyperlink>
      <w:r>
        <w:t xml:space="preserve"> настоящих Правил, за счет иных межбюджетных трансфертов из федерального бюджета осуществляется исходя из уровня софинансирования в размере 100 процентов.</w:t>
      </w:r>
    </w:p>
    <w:p w:rsidR="00306DAD" w:rsidRDefault="00306DAD">
      <w:pPr>
        <w:pStyle w:val="ConsPlusNormal"/>
        <w:jc w:val="both"/>
      </w:pPr>
      <w:r>
        <w:t xml:space="preserve">(п. 17 введен </w:t>
      </w:r>
      <w:hyperlink r:id="rId49" w:history="1">
        <w:r>
          <w:rPr>
            <w:color w:val="0000FF"/>
          </w:rPr>
          <w:t>Постановлением</w:t>
        </w:r>
      </w:hyperlink>
      <w:r>
        <w:t xml:space="preserve"> Правительства РФ от 14.12.2020 N 2090)</w:t>
      </w:r>
    </w:p>
    <w:p w:rsidR="00306DAD" w:rsidRDefault="00306DAD">
      <w:pPr>
        <w:pStyle w:val="ConsPlusNormal"/>
        <w:spacing w:before="220"/>
        <w:ind w:firstLine="540"/>
        <w:jc w:val="both"/>
      </w:pPr>
      <w:r>
        <w:t xml:space="preserve">18. Основанием для освобождения субъектов Российской Федерации от применения мер ответственности, предусмотренных </w:t>
      </w:r>
      <w:hyperlink w:anchor="P97" w:history="1">
        <w:r>
          <w:rPr>
            <w:color w:val="0000FF"/>
          </w:rPr>
          <w:t>пунктом 10</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06DAD" w:rsidRDefault="00306DAD">
      <w:pPr>
        <w:pStyle w:val="ConsPlusNormal"/>
        <w:spacing w:before="220"/>
        <w:ind w:firstLine="540"/>
        <w:jc w:val="both"/>
      </w:pPr>
      <w:r>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306DAD" w:rsidRDefault="00306DAD">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306DAD" w:rsidRDefault="00306DAD">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06DAD" w:rsidRDefault="00306DAD">
      <w:pPr>
        <w:pStyle w:val="ConsPlusNormal"/>
        <w:spacing w:before="220"/>
        <w:ind w:firstLine="540"/>
        <w:jc w:val="both"/>
      </w:pPr>
      <w: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иных межбюджетных трансфертов.</w:t>
      </w:r>
    </w:p>
    <w:p w:rsidR="00306DAD" w:rsidRDefault="00306DAD">
      <w:pPr>
        <w:pStyle w:val="ConsPlusNormal"/>
        <w:jc w:val="both"/>
      </w:pPr>
      <w:r>
        <w:t xml:space="preserve">(п. 18 введен </w:t>
      </w:r>
      <w:hyperlink r:id="rId50" w:history="1">
        <w:r>
          <w:rPr>
            <w:color w:val="0000FF"/>
          </w:rPr>
          <w:t>Постановлением</w:t>
        </w:r>
      </w:hyperlink>
      <w:r>
        <w:t xml:space="preserve"> Правительства РФ от 22.11.2021 N 2002)</w:t>
      </w:r>
    </w:p>
    <w:p w:rsidR="00306DAD" w:rsidRDefault="00306DAD">
      <w:pPr>
        <w:pStyle w:val="ConsPlusNormal"/>
        <w:spacing w:before="220"/>
        <w:ind w:firstLine="540"/>
        <w:jc w:val="both"/>
      </w:pPr>
      <w:r>
        <w:t>19. В случае нарушения субъектом Российской Федерации целей, установленных при предоставлении иных межбюджетных трансфертов, к нему применяются бюджетные меры принуждения в соответствии с бюджетным законодательством Российской Федерации.</w:t>
      </w:r>
    </w:p>
    <w:p w:rsidR="00306DAD" w:rsidRDefault="00306DAD">
      <w:pPr>
        <w:pStyle w:val="ConsPlusNormal"/>
        <w:jc w:val="both"/>
      </w:pPr>
      <w:r>
        <w:t xml:space="preserve">(п. 19 введен </w:t>
      </w:r>
      <w:hyperlink r:id="rId51" w:history="1">
        <w:r>
          <w:rPr>
            <w:color w:val="0000FF"/>
          </w:rPr>
          <w:t>Постановлением</w:t>
        </w:r>
      </w:hyperlink>
      <w:r>
        <w:t xml:space="preserve"> Правительства РФ от 22.11.2021 N 2002)</w:t>
      </w:r>
    </w:p>
    <w:p w:rsidR="00306DAD" w:rsidRDefault="00306DAD">
      <w:pPr>
        <w:pStyle w:val="ConsPlusNormal"/>
        <w:ind w:firstLine="540"/>
        <w:jc w:val="both"/>
      </w:pPr>
    </w:p>
    <w:p w:rsidR="00306DAD" w:rsidRDefault="00306DAD">
      <w:pPr>
        <w:pStyle w:val="ConsPlusNormal"/>
        <w:ind w:firstLine="540"/>
        <w:jc w:val="both"/>
      </w:pPr>
    </w:p>
    <w:p w:rsidR="00306DAD" w:rsidRDefault="00306DAD">
      <w:pPr>
        <w:pStyle w:val="ConsPlusNormal"/>
        <w:pBdr>
          <w:top w:val="single" w:sz="6" w:space="0" w:color="auto"/>
        </w:pBdr>
        <w:spacing w:before="100" w:after="100"/>
        <w:jc w:val="both"/>
        <w:rPr>
          <w:sz w:val="2"/>
          <w:szCs w:val="2"/>
        </w:rPr>
      </w:pPr>
    </w:p>
    <w:p w:rsidR="00C35895" w:rsidRDefault="00C35895">
      <w:bookmarkStart w:id="6" w:name="_GoBack"/>
      <w:bookmarkEnd w:id="6"/>
    </w:p>
    <w:sectPr w:rsidR="00C35895" w:rsidSect="008C6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AD"/>
    <w:rsid w:val="00306DAD"/>
    <w:rsid w:val="00C3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FD54-A35B-4907-A245-986B6DD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D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6D0E5B66A3F93D161C1F753795CF8CDE7A762F0581048F24DF93C2C7EC223115293BFFAFB10787E136F350A43C001FD5791EB2A7D354473C18D" TargetMode="External"/><Relationship Id="rId18" Type="http://schemas.openxmlformats.org/officeDocument/2006/relationships/hyperlink" Target="consultantplus://offline/ref=2A6D0E5B66A3F93D161C1F753795CF8CDE7477280780048F24DF93C2C7EC223115293BFFAFB10787E036F350A43C001FD5791EB2A7D354473C18D" TargetMode="External"/><Relationship Id="rId26" Type="http://schemas.openxmlformats.org/officeDocument/2006/relationships/hyperlink" Target="consultantplus://offline/ref=2A6D0E5B66A3F93D161C1F753795CF8CDE7477280780048F24DF93C2C7EC223115293BFFAFB10787E736F350A43C001FD5791EB2A7D354473C18D" TargetMode="External"/><Relationship Id="rId39" Type="http://schemas.openxmlformats.org/officeDocument/2006/relationships/hyperlink" Target="consultantplus://offline/ref=2A6D0E5B66A3F93D161C1F753795CF8CD973772B0883048F24DF93C2C7EC223115293BFFAFB10787E436F350A43C001FD5791EB2A7D354473C18D" TargetMode="External"/><Relationship Id="rId21" Type="http://schemas.openxmlformats.org/officeDocument/2006/relationships/hyperlink" Target="consultantplus://offline/ref=2A6D0E5B66A3F93D161C1F753795CF8CDE7477280780048F24DF93C2C7EC223115293BFFAFB10787E236F350A43C001FD5791EB2A7D354473C18D" TargetMode="External"/><Relationship Id="rId34" Type="http://schemas.openxmlformats.org/officeDocument/2006/relationships/hyperlink" Target="consultantplus://offline/ref=2A6D0E5B66A3F93D161C1F753795CF8CDE727F280080048F24DF93C2C7EC2231072963F3ACB01986E523A501E2361BD" TargetMode="External"/><Relationship Id="rId42" Type="http://schemas.openxmlformats.org/officeDocument/2006/relationships/hyperlink" Target="consultantplus://offline/ref=2A6D0E5B66A3F93D161C1F753795CF8CDE7477280780048F24DF93C2C7EC223115293BFFAFB10782E836F350A43C001FD5791EB2A7D354473C18D" TargetMode="External"/><Relationship Id="rId47" Type="http://schemas.openxmlformats.org/officeDocument/2006/relationships/hyperlink" Target="consultantplus://offline/ref=2A6D0E5B66A3F93D161C1F753795CF8CDE7477280780048F24DF93C2C7EC223115293BFFAFB10783E336F350A43C001FD5791EB2A7D354473C18D" TargetMode="External"/><Relationship Id="rId50" Type="http://schemas.openxmlformats.org/officeDocument/2006/relationships/hyperlink" Target="consultantplus://offline/ref=2A6D0E5B66A3F93D161C1F753795CF8CD973772B0883048F24DF93C2C7EC223115293BFFAFB10787E536F350A43C001FD5791EB2A7D354473C18D" TargetMode="External"/><Relationship Id="rId7" Type="http://schemas.openxmlformats.org/officeDocument/2006/relationships/hyperlink" Target="consultantplus://offline/ref=2A6D0E5B66A3F93D161C1F753795CF8CDE7A762F0581048F24DF93C2C7EC223115293BFFAFB10786E536F350A43C001FD5791EB2A7D354473C18D" TargetMode="External"/><Relationship Id="rId2" Type="http://schemas.openxmlformats.org/officeDocument/2006/relationships/settings" Target="settings.xml"/><Relationship Id="rId16" Type="http://schemas.openxmlformats.org/officeDocument/2006/relationships/hyperlink" Target="consultantplus://offline/ref=2A6D0E5B66A3F93D161C1F753795CF8CDE727F280080048F24DF93C2C7EC223115293BFFAFB1058FE836F350A43C001FD5791EB2A7D354473C18D" TargetMode="External"/><Relationship Id="rId29" Type="http://schemas.openxmlformats.org/officeDocument/2006/relationships/hyperlink" Target="consultantplus://offline/ref=2A6D0E5B66A3F93D161C1F753795CF8CD973772B0883048F24DF93C2C7EC223115293BFFAFB10787E236F350A43C001FD5791EB2A7D354473C18D" TargetMode="External"/><Relationship Id="rId11" Type="http://schemas.openxmlformats.org/officeDocument/2006/relationships/hyperlink" Target="consultantplus://offline/ref=2A6D0E5B66A3F93D161C1F753795CF8CDE7075280981048F24DF93C2C7EC223115293BFFAFB10786E536F350A43C001FD5791EB2A7D354473C18D" TargetMode="External"/><Relationship Id="rId24" Type="http://schemas.openxmlformats.org/officeDocument/2006/relationships/hyperlink" Target="consultantplus://offline/ref=2A6D0E5B66A3F93D161C1F753795CF8CDE727F280080048F24DF93C2C7EC223115293BFFAFB1058FE836F350A43C001FD5791EB2A7D354473C18D" TargetMode="External"/><Relationship Id="rId32" Type="http://schemas.openxmlformats.org/officeDocument/2006/relationships/hyperlink" Target="consultantplus://offline/ref=2A6D0E5B66A3F93D161C1F753795CF8CDE7477280780048F24DF93C2C7EC223115293BFFAFB10784E136F350A43C001FD5791EB2A7D354473C18D" TargetMode="External"/><Relationship Id="rId37" Type="http://schemas.openxmlformats.org/officeDocument/2006/relationships/hyperlink" Target="consultantplus://offline/ref=2A6D0E5B66A3F93D161C1F753795CF8CDE7477280780048F24DF93C2C7EC223115293BFFAFB10782E536F350A43C001FD5791EB2A7D354473C18D" TargetMode="External"/><Relationship Id="rId40" Type="http://schemas.openxmlformats.org/officeDocument/2006/relationships/image" Target="media/image3.wmf"/><Relationship Id="rId45" Type="http://schemas.openxmlformats.org/officeDocument/2006/relationships/hyperlink" Target="consultantplus://offline/ref=2A6D0E5B66A3F93D161C1F753795CF8CD972742D0686048F24DF93C2C7EC223115293BFFACB70CD2B179F20CE368131CD1791CB7BB3D13D" TargetMode="External"/><Relationship Id="rId53" Type="http://schemas.openxmlformats.org/officeDocument/2006/relationships/theme" Target="theme/theme1.xml"/><Relationship Id="rId5" Type="http://schemas.openxmlformats.org/officeDocument/2006/relationships/hyperlink" Target="consultantplus://offline/ref=2A6D0E5B66A3F93D161C1F753795CF8CDE7075280981048F24DF93C2C7EC223115293BFFAFB10786E536F350A43C001FD5791EB2A7D354473C18D" TargetMode="External"/><Relationship Id="rId10" Type="http://schemas.openxmlformats.org/officeDocument/2006/relationships/hyperlink" Target="consultantplus://offline/ref=2A6D0E5B66A3F93D161C1F753795CF8CDE7A762F0581048F24DF93C2C7EC223115293BFFAFB10787E036F350A43C001FD5791EB2A7D354473C18D" TargetMode="External"/><Relationship Id="rId19" Type="http://schemas.openxmlformats.org/officeDocument/2006/relationships/hyperlink" Target="consultantplus://offline/ref=2A6D0E5B66A3F93D161C1F753795CF8CDE7A762F0581048F24DF93C2C7EC223115293BFFAFB10787E236F350A43C001FD5791EB2A7D354473C18D" TargetMode="External"/><Relationship Id="rId31" Type="http://schemas.openxmlformats.org/officeDocument/2006/relationships/hyperlink" Target="consultantplus://offline/ref=2A6D0E5B66A3F93D161C1F753795CF8CDE727F280080048F24DF93C2C7EC223115293BFFAFB1058FE836F350A43C001FD5791EB2A7D354473C18D" TargetMode="External"/><Relationship Id="rId44" Type="http://schemas.openxmlformats.org/officeDocument/2006/relationships/hyperlink" Target="consultantplus://offline/ref=2A6D0E5B66A3F93D161C1F753795CF8CDE7477280780048F24DF93C2C7EC223115293BFFAFB10782E936F350A43C001FD5791EB2A7D354473C18D"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A6D0E5B66A3F93D161C1F753795CF8CDE727F280080048F24DF93C2C7EC2231072963F3ACB01986E523A501E2361BD" TargetMode="External"/><Relationship Id="rId14" Type="http://schemas.openxmlformats.org/officeDocument/2006/relationships/hyperlink" Target="consultantplus://offline/ref=2A6D0E5B66A3F93D161C1F753795CF8CD973772B0883048F24DF93C2C7EC223115293BFFAFB10786E536F350A43C001FD5791EB2A7D354473C18D" TargetMode="External"/><Relationship Id="rId22" Type="http://schemas.openxmlformats.org/officeDocument/2006/relationships/hyperlink" Target="consultantplus://offline/ref=2A6D0E5B66A3F93D161C1F753795CF8CDE7A762F0581048F24DF93C2C7EC223115293BFFAFB10787E336F350A43C001FD5791EB2A7D354473C18D" TargetMode="External"/><Relationship Id="rId27" Type="http://schemas.openxmlformats.org/officeDocument/2006/relationships/hyperlink" Target="consultantplus://offline/ref=2A6D0E5B66A3F93D161C1F753795CF8CDE7477280780048F24DF93C2C7EC223115293BFFAFB10787E936F350A43C001FD5791EB2A7D354473C18D" TargetMode="External"/><Relationship Id="rId30" Type="http://schemas.openxmlformats.org/officeDocument/2006/relationships/hyperlink" Target="consultantplus://offline/ref=2A6D0E5B66A3F93D161C1F753795CF8CDE727F280080048F24DF93C2C7EC223115293BFFAFB1058FE836F350A43C001FD5791EB2A7D354473C18D" TargetMode="External"/><Relationship Id="rId35" Type="http://schemas.openxmlformats.org/officeDocument/2006/relationships/hyperlink" Target="consultantplus://offline/ref=2A6D0E5B66A3F93D161C1F753795CF8CDE7A762F0581048F24DF93C2C7EC223115293BFFAFB10787E436F350A43C001FD5791EB2A7D354473C18D" TargetMode="External"/><Relationship Id="rId43" Type="http://schemas.openxmlformats.org/officeDocument/2006/relationships/hyperlink" Target="consultantplus://offline/ref=2A6D0E5B66A3F93D161C1F753795CF8CDE7A762F0581048F24DF93C2C7EC223115293BFFAFB10787E536F350A43C001FD5791EB2A7D354473C18D" TargetMode="External"/><Relationship Id="rId48" Type="http://schemas.openxmlformats.org/officeDocument/2006/relationships/hyperlink" Target="consultantplus://offline/ref=2A6D0E5B66A3F93D161C1F753795CF8CDE7075280981048F24DF93C2C7EC223115293BFFAFB10787E236F350A43C001FD5791EB2A7D354473C18D" TargetMode="External"/><Relationship Id="rId8" Type="http://schemas.openxmlformats.org/officeDocument/2006/relationships/hyperlink" Target="consultantplus://offline/ref=2A6D0E5B66A3F93D161C1F753795CF8CD973772B0883048F24DF93C2C7EC223115293BFFAFB10786E536F350A43C001FD5791EB2A7D354473C18D" TargetMode="External"/><Relationship Id="rId51" Type="http://schemas.openxmlformats.org/officeDocument/2006/relationships/hyperlink" Target="consultantplus://offline/ref=2A6D0E5B66A3F93D161C1F753795CF8CD973772B0883048F24DF93C2C7EC223115293BFFAFB10784E136F350A43C001FD5791EB2A7D354473C18D" TargetMode="External"/><Relationship Id="rId3" Type="http://schemas.openxmlformats.org/officeDocument/2006/relationships/webSettings" Target="webSettings.xml"/><Relationship Id="rId12" Type="http://schemas.openxmlformats.org/officeDocument/2006/relationships/hyperlink" Target="consultantplus://offline/ref=2A6D0E5B66A3F93D161C1F753795CF8CDE7477280780048F24DF93C2C7EC223115293BFFAFB10786E536F350A43C001FD5791EB2A7D354473C18D" TargetMode="External"/><Relationship Id="rId17" Type="http://schemas.openxmlformats.org/officeDocument/2006/relationships/hyperlink" Target="consultantplus://offline/ref=2A6D0E5B66A3F93D161C1F753795CF8CDE727F280080048F24DF93C2C7EC2231072963F3ACB01986E523A501E2361BD" TargetMode="External"/><Relationship Id="rId25" Type="http://schemas.openxmlformats.org/officeDocument/2006/relationships/hyperlink" Target="consultantplus://offline/ref=2A6D0E5B66A3F93D161C1F753795CF8CDE7A702E0388048F24DF93C2C7EC223115293BFFAFB10786E436F350A43C001FD5791EB2A7D354473C18D" TargetMode="External"/><Relationship Id="rId33" Type="http://schemas.openxmlformats.org/officeDocument/2006/relationships/hyperlink" Target="consultantplus://offline/ref=2A6D0E5B66A3F93D161C1F753795CF8CDE7477280780048F24DF93C2C7EC223115293BFFAFB10782E136F350A43C001FD5791EB2A7D354473C18D" TargetMode="External"/><Relationship Id="rId38" Type="http://schemas.openxmlformats.org/officeDocument/2006/relationships/image" Target="media/image2.wmf"/><Relationship Id="rId46" Type="http://schemas.openxmlformats.org/officeDocument/2006/relationships/hyperlink" Target="consultantplus://offline/ref=2A6D0E5B66A3F93D161C1F753795CF8CDE7477280780048F24DF93C2C7EC223115293BFFAFB10783E236F350A43C001FD5791EB2A7D354473C18D" TargetMode="External"/><Relationship Id="rId20" Type="http://schemas.openxmlformats.org/officeDocument/2006/relationships/hyperlink" Target="consultantplus://offline/ref=2A6D0E5B66A3F93D161C1F753795CF8CD973772B0883048F24DF93C2C7EC223115293BFFAFB10787E036F350A43C001FD5791EB2A7D354473C18D" TargetMode="External"/><Relationship Id="rId41"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2A6D0E5B66A3F93D161C1F753795CF8CDE7477280780048F24DF93C2C7EC223115293BFFAFB10786E536F350A43C001FD5791EB2A7D354473C18D" TargetMode="External"/><Relationship Id="rId15" Type="http://schemas.openxmlformats.org/officeDocument/2006/relationships/hyperlink" Target="consultantplus://offline/ref=2A6D0E5B66A3F93D161C1F753795CF8CD973742C0587048F24DF93C2C7EC223115293BFFAAB30385E136F350A43C001FD5791EB2A7D354473C18D" TargetMode="External"/><Relationship Id="rId23" Type="http://schemas.openxmlformats.org/officeDocument/2006/relationships/hyperlink" Target="consultantplus://offline/ref=2A6D0E5B66A3F93D161C1F753795CF8CDE7477280780048F24DF93C2C7EC223115293BFFAFB10787E536F350A43C001FD5791EB2A7D354473C18D" TargetMode="External"/><Relationship Id="rId28" Type="http://schemas.openxmlformats.org/officeDocument/2006/relationships/image" Target="media/image1.wmf"/><Relationship Id="rId36" Type="http://schemas.openxmlformats.org/officeDocument/2006/relationships/hyperlink" Target="consultantplus://offline/ref=2A6D0E5B66A3F93D161C1F753795CF8CDE7477280780048F24DF93C2C7EC223115293BFFAFB10782E336F350A43C001FD5791EB2A7D354473C18D" TargetMode="External"/><Relationship Id="rId49" Type="http://schemas.openxmlformats.org/officeDocument/2006/relationships/hyperlink" Target="consultantplus://offline/ref=2A6D0E5B66A3F93D161C1F753795CF8CDE7477280780048F24DF93C2C7EC223115293BFFAFB10783E536F350A43C001FD5791EB2A7D354473C1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4327</Words>
  <Characters>24665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Оренбургской области</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Кашифович Махмудов</dc:creator>
  <cp:keywords/>
  <dc:description/>
  <cp:lastModifiedBy>Вадим Кашифович Махмудов</cp:lastModifiedBy>
  <cp:revision>1</cp:revision>
  <dcterms:created xsi:type="dcterms:W3CDTF">2022-05-31T03:53:00Z</dcterms:created>
  <dcterms:modified xsi:type="dcterms:W3CDTF">2022-05-31T03:54:00Z</dcterms:modified>
</cp:coreProperties>
</file>